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23DD" w14:textId="6007C1C6" w:rsidR="00930804" w:rsidRPr="0019599F" w:rsidRDefault="0093080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YOU HAD BEEN HERE….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 O/L</w:t>
      </w:r>
    </w:p>
    <w:p w14:paraId="6DF83E6C" w14:textId="2921F732" w:rsidR="003C4D85" w:rsidRPr="0019599F" w:rsidRDefault="003C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At our Tuesday night Bible studies, we’ve been encouraged </w:t>
      </w:r>
      <w:r w:rsidR="008D05C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recently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to become Bible detectives – that is, to read the scriptures forensically.  So, deerstalkers on and magnifying glasses out – we’ve got a case to solve!</w:t>
      </w:r>
    </w:p>
    <w:p w14:paraId="21AC601F" w14:textId="77777777" w:rsidR="003C4D85" w:rsidRPr="0019599F" w:rsidRDefault="003C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A report has come in from one of our detectives in the Galilee division – John McZeb (Mk. 10:35).  He’s actually written a whole book of cases – it’s called John’s Gospel.</w:t>
      </w:r>
    </w:p>
    <w:p w14:paraId="24CCE7FA" w14:textId="0B95D2BB" w:rsidR="003C4D85" w:rsidRPr="0019599F" w:rsidRDefault="003C4D85" w:rsidP="003C4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In ch. 2, there’s the Case of the Missing Wine (vv. 1-11), although th</w:t>
      </w:r>
      <w:r w:rsidR="00051F32" w:rsidRPr="0019599F">
        <w:rPr>
          <w:rFonts w:ascii="Times New Roman" w:hAnsi="Times New Roman" w:cs="Times New Roman"/>
          <w:b/>
          <w:bCs/>
          <w:sz w:val="24"/>
          <w:szCs w:val="24"/>
        </w:rPr>
        <w:t>ey found it in pl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1F32" w:rsidRPr="0019599F">
        <w:rPr>
          <w:rFonts w:ascii="Times New Roman" w:hAnsi="Times New Roman" w:cs="Times New Roman"/>
          <w:b/>
          <w:bCs/>
          <w:sz w:val="24"/>
          <w:szCs w:val="24"/>
        </w:rPr>
        <w:t>in sigh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t in the end;</w:t>
      </w:r>
    </w:p>
    <w:p w14:paraId="7E652288" w14:textId="4DAC79DD" w:rsidR="003C4D85" w:rsidRPr="0019599F" w:rsidRDefault="003C4D85" w:rsidP="003C4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In ch. 8 there was th</w:t>
      </w:r>
      <w:r w:rsidR="00DC1553" w:rsidRPr="0019599F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attempted murder of a woman by stoning (vv. 2-11</w:t>
      </w:r>
      <w:r w:rsidR="002E7605" w:rsidRPr="0019599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B23AC1B" w14:textId="2575AB37" w:rsidR="00C52463" w:rsidRPr="0019599F" w:rsidRDefault="00C52463" w:rsidP="003C4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In ch. 12, there was th</w:t>
      </w:r>
      <w:r w:rsidR="0091047C" w:rsidRPr="001959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donkey that disappeared and turned up in Jerusalem (v. 14</w:t>
      </w:r>
      <w:r w:rsidR="0091047C" w:rsidRPr="0019599F">
        <w:rPr>
          <w:rFonts w:ascii="Times New Roman" w:hAnsi="Times New Roman" w:cs="Times New Roman"/>
          <w:b/>
          <w:bCs/>
          <w:sz w:val="24"/>
          <w:szCs w:val="24"/>
        </w:rPr>
        <w:t>ff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14:paraId="606DFF03" w14:textId="1E2AB6DE" w:rsidR="002F3421" w:rsidRPr="0019599F" w:rsidRDefault="002F3421" w:rsidP="003C4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327F5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ch. 10 he </w:t>
      </w:r>
      <w:r w:rsidR="00E81818" w:rsidRPr="0019599F">
        <w:rPr>
          <w:rFonts w:ascii="Times New Roman" w:hAnsi="Times New Roman" w:cs="Times New Roman"/>
          <w:b/>
          <w:bCs/>
          <w:sz w:val="24"/>
          <w:szCs w:val="24"/>
        </w:rPr>
        <w:t>wri</w:t>
      </w:r>
      <w:r w:rsidR="00327F52" w:rsidRPr="0019599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81818" w:rsidRPr="001959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27F52" w:rsidRPr="0019599F">
        <w:rPr>
          <w:rFonts w:ascii="Times New Roman" w:hAnsi="Times New Roman" w:cs="Times New Roman"/>
          <w:b/>
          <w:bCs/>
          <w:sz w:val="24"/>
          <w:szCs w:val="24"/>
        </w:rPr>
        <w:t>s about</w:t>
      </w:r>
      <w:r w:rsidR="00E81818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some shepherds who were</w:t>
      </w:r>
      <w:r w:rsidR="00327F5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F5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thieves and robbers (v. 8)</w:t>
      </w:r>
      <w:r w:rsidR="00327F52" w:rsidRPr="0019599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0414C2C" w14:textId="3AD82749" w:rsidR="00046033" w:rsidRPr="0019599F" w:rsidRDefault="00C52463" w:rsidP="003C4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And in ch. 20, his most famous case – the Mystery of the Empty Tomb: people are still arguing about that one!</w:t>
      </w:r>
      <w:r w:rsidR="003C4D85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67F13E" w14:textId="0FC47DB8" w:rsidR="00C52463" w:rsidRPr="0019599F" w:rsidRDefault="00C52463" w:rsidP="00C524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But, today we’re going to look </w:t>
      </w:r>
      <w:r w:rsidR="00940544" w:rsidRPr="0019599F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ch. 11.  It’s an interesting case – medical negligence.  </w:t>
      </w:r>
    </w:p>
    <w:p w14:paraId="1F8681E8" w14:textId="2B8105B3" w:rsidR="00C52463" w:rsidRPr="0019599F" w:rsidRDefault="00C52463" w:rsidP="00C524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  <w:u w:val="single"/>
        </w:rPr>
        <w:t>Jn. 11:1-</w:t>
      </w:r>
      <w:r w:rsidR="00954D8B" w:rsidRPr="0019599F">
        <w:rPr>
          <w:rFonts w:ascii="Times New Roman" w:hAnsi="Times New Roman" w:cs="Times New Roman"/>
          <w:b/>
          <w:bCs/>
          <w:sz w:val="24"/>
          <w:szCs w:val="24"/>
          <w:u w:val="single"/>
        </w:rPr>
        <w:t>37</w:t>
      </w:r>
    </w:p>
    <w:p w14:paraId="2CF03A97" w14:textId="573F132A" w:rsidR="00C52463" w:rsidRPr="0019599F" w:rsidRDefault="00C52463" w:rsidP="00C524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Ok, so, at Bible detective school, we learnt to ask six questions:</w:t>
      </w:r>
      <w:r w:rsidR="00F538CF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8CF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who, </w:t>
      </w:r>
      <w:r w:rsidR="009D6F73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what, when, wh</w:t>
      </w:r>
      <w:r w:rsidR="00B97BE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ere, wh</w:t>
      </w:r>
      <w:r w:rsidR="009D6F73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 </w:t>
      </w:r>
      <w:r w:rsidR="009D6F73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9D6F73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B97BE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</w:t>
      </w:r>
      <w:r w:rsidR="009D6F73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23AE1121" w14:textId="1F1BEFD4" w:rsidR="009D6F73" w:rsidRPr="0019599F" w:rsidRDefault="009D6F73" w:rsidP="00C524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So, </w:t>
      </w: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WHERE? 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Where’s the crime scene?  Well, John tells us:</w:t>
      </w:r>
      <w:r w:rsidR="00ED5D73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Bethany</w:t>
      </w:r>
      <w:r w:rsidR="002375A9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(v. 1)</w:t>
      </w:r>
      <w:r w:rsidR="00ED5D73" w:rsidRPr="0019599F">
        <w:rPr>
          <w:rFonts w:ascii="Times New Roman" w:hAnsi="Times New Roman" w:cs="Times New Roman"/>
          <w:b/>
          <w:bCs/>
          <w:sz w:val="24"/>
          <w:szCs w:val="24"/>
        </w:rPr>
        <w:t>, a village near Jerusalem</w:t>
      </w:r>
      <w:r w:rsidR="00C05A55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026B" w:rsidRPr="0019599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C05A55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we’ll also have to visit the local graveyard (v. 38).  </w:t>
      </w:r>
      <w:r w:rsidR="007149F0" w:rsidRPr="0019599F">
        <w:rPr>
          <w:rFonts w:ascii="Times New Roman" w:hAnsi="Times New Roman" w:cs="Times New Roman"/>
          <w:b/>
          <w:bCs/>
          <w:sz w:val="24"/>
          <w:szCs w:val="24"/>
        </w:rPr>
        <w:t>But the alleged crime was actually committed</w:t>
      </w:r>
      <w:r w:rsidR="00D64A1E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far away</w:t>
      </w:r>
      <w:r w:rsidR="007149F0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B3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across the Jordan (10:40).</w:t>
      </w:r>
    </w:p>
    <w:p w14:paraId="423093B8" w14:textId="7514C605" w:rsidR="00881104" w:rsidRPr="0019599F" w:rsidRDefault="00D64A1E" w:rsidP="00C524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WHO? 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Who’s the victim?  </w:t>
      </w:r>
      <w:r w:rsidR="00CA5FEC" w:rsidRPr="0019599F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guy</w:t>
      </w:r>
      <w:r w:rsidR="009C2DB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903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from Bethany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called Lazarus</w:t>
      </w:r>
      <w:r w:rsidR="00E83467" w:rsidRPr="0019599F">
        <w:rPr>
          <w:rFonts w:ascii="Times New Roman" w:hAnsi="Times New Roman" w:cs="Times New Roman"/>
          <w:b/>
          <w:bCs/>
          <w:sz w:val="24"/>
          <w:szCs w:val="24"/>
        </w:rPr>
        <w:t>.  We</w:t>
      </w:r>
      <w:r w:rsidR="002C5006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FEC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obviously </w:t>
      </w:r>
      <w:r w:rsidR="002C5006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can’t interview him – he’s dead.  </w:t>
      </w:r>
      <w:r w:rsidR="009C2DBB" w:rsidRPr="0019599F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E83467" w:rsidRPr="0019599F">
        <w:rPr>
          <w:rFonts w:ascii="Times New Roman" w:hAnsi="Times New Roman" w:cs="Times New Roman"/>
          <w:b/>
          <w:bCs/>
          <w:sz w:val="24"/>
          <w:szCs w:val="24"/>
        </w:rPr>
        <w:t>’ll need to get a pathologist</w:t>
      </w:r>
      <w:r w:rsidR="009C2DB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and an ex</w:t>
      </w:r>
      <w:r w:rsidR="00FA5F55" w:rsidRPr="0019599F">
        <w:rPr>
          <w:rFonts w:ascii="Times New Roman" w:hAnsi="Times New Roman" w:cs="Times New Roman"/>
          <w:b/>
          <w:bCs/>
          <w:sz w:val="24"/>
          <w:szCs w:val="24"/>
        </w:rPr>
        <w:t>hum</w:t>
      </w:r>
      <w:r w:rsidR="009C2DBB" w:rsidRPr="0019599F">
        <w:rPr>
          <w:rFonts w:ascii="Times New Roman" w:hAnsi="Times New Roman" w:cs="Times New Roman"/>
          <w:b/>
          <w:bCs/>
          <w:sz w:val="24"/>
          <w:szCs w:val="24"/>
        </w:rPr>
        <w:t>ation</w:t>
      </w:r>
      <w:r w:rsidR="00FA5F55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order </w:t>
      </w:r>
      <w:r w:rsidR="000F04F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from Jerusalem </w:t>
      </w:r>
      <w:r w:rsidR="00FA5F55" w:rsidRPr="0019599F">
        <w:rPr>
          <w:rFonts w:ascii="Times New Roman" w:hAnsi="Times New Roman" w:cs="Times New Roman"/>
          <w:b/>
          <w:bCs/>
          <w:sz w:val="24"/>
          <w:szCs w:val="24"/>
        </w:rPr>
        <w:t>because he’s already buried</w:t>
      </w:r>
      <w:r w:rsidR="000F04FB" w:rsidRPr="0019599F">
        <w:rPr>
          <w:rFonts w:ascii="Times New Roman" w:hAnsi="Times New Roman" w:cs="Times New Roman"/>
          <w:b/>
          <w:bCs/>
          <w:sz w:val="24"/>
          <w:szCs w:val="24"/>
        </w:rPr>
        <w:t>.  That is, unless they can sort out some</w:t>
      </w:r>
      <w:r w:rsidR="00754679" w:rsidRPr="0019599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F04FB" w:rsidRPr="0019599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54679" w:rsidRPr="001959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F04F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locally </w:t>
      </w:r>
      <w:r w:rsidR="00754679" w:rsidRPr="0019599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F04FB" w:rsidRPr="0019599F">
        <w:rPr>
          <w:rFonts w:ascii="Times New Roman" w:hAnsi="Times New Roman" w:cs="Times New Roman"/>
          <w:b/>
          <w:bCs/>
          <w:sz w:val="24"/>
          <w:szCs w:val="24"/>
        </w:rPr>
        <w:t>o dig him up!</w:t>
      </w:r>
    </w:p>
    <w:p w14:paraId="2A8ABB97" w14:textId="26BAD6CC" w:rsidR="005C56C2" w:rsidRPr="0019599F" w:rsidRDefault="00881104" w:rsidP="00C524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WHEN? 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He died four days ago and they </w:t>
      </w:r>
      <w:r w:rsidR="00031166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must have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buried him straight away (v. </w:t>
      </w:r>
      <w:r w:rsidR="00B67D0D" w:rsidRPr="0019599F">
        <w:rPr>
          <w:rFonts w:ascii="Times New Roman" w:hAnsi="Times New Roman" w:cs="Times New Roman"/>
          <w:b/>
          <w:bCs/>
          <w:sz w:val="24"/>
          <w:szCs w:val="24"/>
        </w:rPr>
        <w:t>17).</w:t>
      </w:r>
    </w:p>
    <w:p w14:paraId="67265CAA" w14:textId="77777777" w:rsidR="00815CCC" w:rsidRPr="0019599F" w:rsidRDefault="005C56C2" w:rsidP="00C524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WHAT? 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What’s the allegation?  Manslaughter by neglect – specifically</w:t>
      </w:r>
      <w:r w:rsidR="00435D03" w:rsidRPr="0019599F">
        <w:rPr>
          <w:rFonts w:ascii="Times New Roman" w:hAnsi="Times New Roman" w:cs="Times New Roman"/>
          <w:b/>
          <w:bCs/>
          <w:sz w:val="24"/>
          <w:szCs w:val="24"/>
        </w:rPr>
        <w:t>, medical negligence.  The complainants are Lazarus’s two sisters, Mary and Martha.</w:t>
      </w:r>
      <w:r w:rsidR="00D00BE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15CCC" w:rsidRPr="0019599F">
        <w:rPr>
          <w:rFonts w:ascii="Times New Roman" w:hAnsi="Times New Roman" w:cs="Times New Roman"/>
          <w:b/>
          <w:bCs/>
          <w:sz w:val="24"/>
          <w:szCs w:val="24"/>
        </w:rPr>
        <w:t>And they’re accusing one Jesus of Nazareth.</w:t>
      </w:r>
    </w:p>
    <w:p w14:paraId="20BC1972" w14:textId="298E26E3" w:rsidR="00886103" w:rsidRPr="0019599F" w:rsidRDefault="00815CCC" w:rsidP="00C5246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HOW?  </w:t>
      </w:r>
      <w:r w:rsidR="00FB662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What do they say He did or didn’t do?  </w:t>
      </w:r>
      <w:r w:rsidR="00B94691" w:rsidRPr="0019599F">
        <w:rPr>
          <w:rFonts w:ascii="Times New Roman" w:hAnsi="Times New Roman" w:cs="Times New Roman"/>
          <w:b/>
          <w:bCs/>
          <w:sz w:val="24"/>
          <w:szCs w:val="24"/>
        </w:rPr>
        <w:t>They</w:t>
      </w:r>
      <w:r w:rsidR="00FB6622" w:rsidRPr="0019599F">
        <w:rPr>
          <w:rFonts w:ascii="Times New Roman" w:hAnsi="Times New Roman" w:cs="Times New Roman"/>
          <w:b/>
          <w:bCs/>
          <w:sz w:val="24"/>
          <w:szCs w:val="24"/>
        </w:rPr>
        <w:t>’re</w:t>
      </w:r>
      <w:r w:rsidR="00B9469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say</w:t>
      </w:r>
      <w:r w:rsidR="00824815" w:rsidRPr="0019599F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B9469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that Lazarus fell sick and they sent a message to Jesus, </w:t>
      </w:r>
      <w:r w:rsidR="00DE5CB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who was across the Jordan, </w:t>
      </w:r>
      <w:r w:rsidR="00B9469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saying, </w:t>
      </w:r>
      <w:r w:rsidR="00DE5CB1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one you love is sick (v. 3).  </w:t>
      </w:r>
      <w:r w:rsidR="00824815" w:rsidRPr="0019599F">
        <w:rPr>
          <w:rFonts w:ascii="Times New Roman" w:hAnsi="Times New Roman" w:cs="Times New Roman"/>
          <w:b/>
          <w:bCs/>
          <w:sz w:val="24"/>
          <w:szCs w:val="24"/>
        </w:rPr>
        <w:t>Because He loved him, t</w:t>
      </w:r>
      <w:r w:rsidR="00DE5CB1" w:rsidRPr="0019599F">
        <w:rPr>
          <w:rFonts w:ascii="Times New Roman" w:hAnsi="Times New Roman" w:cs="Times New Roman"/>
          <w:b/>
          <w:bCs/>
          <w:sz w:val="24"/>
          <w:szCs w:val="24"/>
        </w:rPr>
        <w:t>hey expected this Jesus to race</w:t>
      </w:r>
      <w:r w:rsidR="00754679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815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across the Jordan </w:t>
      </w:r>
      <w:r w:rsidR="00754679" w:rsidRPr="0019599F">
        <w:rPr>
          <w:rFonts w:ascii="Times New Roman" w:hAnsi="Times New Roman" w:cs="Times New Roman"/>
          <w:b/>
          <w:bCs/>
          <w:sz w:val="24"/>
          <w:szCs w:val="24"/>
        </w:rPr>
        <w:t>to Lazarus’s sickbed.</w:t>
      </w:r>
      <w:r w:rsidR="00DE5CB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D03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DB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89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John writes in his report, </w:t>
      </w:r>
      <w:r w:rsidR="00D54891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Jesus loved </w:t>
      </w:r>
      <w:r w:rsidR="00B22BCC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Martha and her sister and Lazarus.  Yet when he heard that Lazarus was sick, he stayed </w:t>
      </w:r>
      <w:r w:rsidR="00CB20B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 he was two more days (vv. 5-6</w:t>
      </w:r>
      <w:r w:rsidR="007734F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="00BE4E8A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73595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B20B0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So both </w:t>
      </w:r>
      <w:r w:rsidR="000372F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Martha and Mary accused Him separately, </w:t>
      </w:r>
      <w:r w:rsidR="000372F1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you had been here, my brother</w:t>
      </w:r>
      <w:r w:rsidR="00886103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would not have died (vv. 21, 32).</w:t>
      </w:r>
      <w:r w:rsidR="00671AC8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71AC8" w:rsidRPr="0019599F">
        <w:rPr>
          <w:rFonts w:ascii="Times New Roman" w:hAnsi="Times New Roman" w:cs="Times New Roman"/>
          <w:b/>
          <w:bCs/>
          <w:sz w:val="24"/>
          <w:szCs w:val="24"/>
        </w:rPr>
        <w:t>They allege that, if He had</w:t>
      </w:r>
      <w:r w:rsidR="000D25B5" w:rsidRPr="0019599F">
        <w:rPr>
          <w:rFonts w:ascii="Times New Roman" w:hAnsi="Times New Roman" w:cs="Times New Roman"/>
          <w:b/>
          <w:bCs/>
          <w:sz w:val="24"/>
          <w:szCs w:val="24"/>
        </w:rPr>
        <w:t>n’t</w:t>
      </w:r>
      <w:r w:rsidR="00671AC8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waited those extra days, He could have saved his life.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 And it looks like an open and shut case:</w:t>
      </w:r>
      <w:r w:rsidR="007734F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023D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at first </w:t>
      </w:r>
      <w:r w:rsidR="0005365C" w:rsidRPr="0019599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5365C" w:rsidRPr="0019599F">
        <w:rPr>
          <w:rFonts w:ascii="Times New Roman" w:hAnsi="Times New Roman" w:cs="Times New Roman"/>
          <w:b/>
          <w:bCs/>
          <w:sz w:val="24"/>
          <w:szCs w:val="24"/>
        </w:rPr>
        <w:t>sus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said to His disciples, </w:t>
      </w:r>
      <w:r w:rsidR="007734F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sickness will not end in death (v. 4) 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and, </w:t>
      </w:r>
      <w:r w:rsidR="007734F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 friend Lazarus has fallen asleep</w:t>
      </w:r>
      <w:r w:rsidR="009D566F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but I am going there to wake him up</w:t>
      </w:r>
      <w:r w:rsidR="007734F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(v. 11), 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so </w:t>
      </w:r>
      <w:r w:rsidR="0042199C" w:rsidRPr="0019599F">
        <w:rPr>
          <w:rFonts w:ascii="Times New Roman" w:hAnsi="Times New Roman" w:cs="Times New Roman"/>
          <w:b/>
          <w:bCs/>
          <w:sz w:val="24"/>
          <w:szCs w:val="24"/>
        </w:rPr>
        <w:t>it looks like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misdiagnosis, but then He convicted Himself when He told them</w:t>
      </w:r>
      <w:r w:rsidR="006E62BF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that He knew that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4F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Lazarus is dead (v. 14) </w:t>
      </w:r>
      <w:r w:rsidR="007734F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and He made it worse by saying, </w:t>
      </w:r>
      <w:r w:rsidR="007734F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am glad (v. 15).</w:t>
      </w:r>
    </w:p>
    <w:p w14:paraId="0C0EBD74" w14:textId="32FC8FDB" w:rsidR="00C912EF" w:rsidRPr="0019599F" w:rsidRDefault="00C912EF" w:rsidP="00C524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So we’d better haul Him in for questioning – except we don’t need to, He’s </w:t>
      </w:r>
      <w:r w:rsidR="00BD1423" w:rsidRPr="0019599F">
        <w:rPr>
          <w:rFonts w:ascii="Times New Roman" w:hAnsi="Times New Roman" w:cs="Times New Roman"/>
          <w:b/>
          <w:bCs/>
          <w:sz w:val="24"/>
          <w:szCs w:val="24"/>
        </w:rPr>
        <w:t>rig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D1423" w:rsidRPr="0019599F">
        <w:rPr>
          <w:rFonts w:ascii="Times New Roman" w:hAnsi="Times New Roman" w:cs="Times New Roman"/>
          <w:b/>
          <w:bCs/>
          <w:sz w:val="24"/>
          <w:szCs w:val="24"/>
        </w:rPr>
        <w:t>t h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ere!</w:t>
      </w:r>
      <w:r w:rsidR="00467943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 Let’s listen to His defence</w:t>
      </w:r>
      <w:r w:rsidR="00CE4DA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4DA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WHY </w:t>
      </w:r>
      <w:r w:rsidR="00CE4DA2" w:rsidRPr="0019599F">
        <w:rPr>
          <w:rFonts w:ascii="Times New Roman" w:hAnsi="Times New Roman" w:cs="Times New Roman"/>
          <w:b/>
          <w:bCs/>
          <w:sz w:val="24"/>
          <w:szCs w:val="24"/>
        </w:rPr>
        <w:t>He says He did it</w:t>
      </w:r>
      <w:r w:rsidR="00F96BFC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(or</w:t>
      </w:r>
      <w:r w:rsidR="001A56BC" w:rsidRPr="0019599F">
        <w:rPr>
          <w:rFonts w:ascii="Times New Roman" w:hAnsi="Times New Roman" w:cs="Times New Roman"/>
          <w:b/>
          <w:bCs/>
          <w:sz w:val="24"/>
          <w:szCs w:val="24"/>
        </w:rPr>
        <w:t>, rather,</w:t>
      </w:r>
      <w:r w:rsidR="00F96BFC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didn’t do what they thought He should have done)</w:t>
      </w:r>
      <w:r w:rsidR="00467943" w:rsidRPr="001959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51E15" w14:textId="7563D750" w:rsidR="00BF1A1E" w:rsidRPr="0019599F" w:rsidRDefault="003D6590" w:rsidP="0046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He said in</w:t>
      </w: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v. 4,</w:t>
      </w: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F37E7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[This sickness] is for God’s glory</w:t>
      </w:r>
      <w:r w:rsidR="00BF1A1E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 that God’s Son may be glorified through </w:t>
      </w:r>
      <w:r w:rsidR="00E53E28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BF1A1E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4E6610" w:rsidRPr="0019599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2196AD6" w14:textId="23C2C089" w:rsidR="00C8741A" w:rsidRPr="0019599F" w:rsidRDefault="001A56BC" w:rsidP="0046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[He]</w:t>
      </w:r>
      <w:r w:rsidR="00C8741A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said to [Martha], “Your brother will rise again”</w:t>
      </w:r>
      <w:r w:rsidR="00F37B44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7B44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F96BFC" w:rsidRPr="0019599F">
        <w:rPr>
          <w:rFonts w:ascii="Times New Roman" w:hAnsi="Times New Roman" w:cs="Times New Roman"/>
          <w:b/>
          <w:bCs/>
          <w:sz w:val="24"/>
          <w:szCs w:val="24"/>
        </w:rPr>
        <w:t>v. 23</w:t>
      </w:r>
      <w:r w:rsidR="00C8741A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48AB1F25" w14:textId="73535E87" w:rsidR="00543141" w:rsidRPr="0019599F" w:rsidRDefault="004E6610" w:rsidP="0046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And t</w:t>
      </w:r>
      <w:r w:rsidR="00BB1A02" w:rsidRPr="0019599F">
        <w:rPr>
          <w:rFonts w:ascii="Times New Roman" w:hAnsi="Times New Roman" w:cs="Times New Roman"/>
          <w:b/>
          <w:bCs/>
          <w:sz w:val="24"/>
          <w:szCs w:val="24"/>
        </w:rPr>
        <w:t>hen He started to cry</w:t>
      </w:r>
      <w:r w:rsidR="00543141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(v. 35);</w:t>
      </w:r>
    </w:p>
    <w:p w14:paraId="2D15FE71" w14:textId="40CE6A94" w:rsidR="006F1A85" w:rsidRPr="0019599F" w:rsidRDefault="002F37E7" w:rsidP="0046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6C2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Then He told them to </w:t>
      </w:r>
      <w:r w:rsidR="00B47639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roll away the stone over the tomb and, when they quite reasonably pointed out that a dead man had been in there for four days in a warm climate </w:t>
      </w:r>
      <w:r w:rsidR="004634E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634EB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this time there is a bad odour (v. 39</w:t>
      </w:r>
      <w:r w:rsidR="00B961B9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-</w:t>
      </w:r>
      <w:r w:rsidR="004634EB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34EB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He insisted and said, </w:t>
      </w:r>
      <w:r w:rsidR="00CF5DD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you believe, you [will] see the glory of God </w:t>
      </w:r>
      <w:r w:rsidR="001A56BC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(v. 40).</w:t>
      </w:r>
    </w:p>
    <w:p w14:paraId="575A90D3" w14:textId="40F7DFE0" w:rsidR="006B77F0" w:rsidRPr="0019599F" w:rsidRDefault="006F1A85" w:rsidP="006F1A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Believe?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2423" w:rsidRPr="0019599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etectives have to deal with facts, not faith….unless faith is, itself, a fact.</w:t>
      </w:r>
      <w:r w:rsidR="00084D8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 When Martha accused Him, Jesus had said, </w:t>
      </w:r>
      <w:r w:rsidR="006B77F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084D8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am the resurrection and the life</w:t>
      </w:r>
      <w:r w:rsidR="0051546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He who believes in me will live, even though he dies; and whoever lives and believes</w:t>
      </w:r>
      <w:r w:rsidR="00CB151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me will never die.  Do you believe this?</w:t>
      </w:r>
      <w:r w:rsidR="006B77F0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577FAC4E" w14:textId="4872D395" w:rsidR="00467943" w:rsidRPr="0019599F" w:rsidRDefault="004C6C2B" w:rsidP="006F1A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93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932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“Yes, Lord,” she told him, “I believe that you are the Christ, the Son of God</w:t>
      </w:r>
      <w:r w:rsidR="009E4DF3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who was to come into the world (vv. 25-7)”.</w:t>
      </w:r>
    </w:p>
    <w:p w14:paraId="782BC84D" w14:textId="0F0D9A7E" w:rsidR="006B77F0" w:rsidRPr="0019599F" w:rsidRDefault="006B77F0" w:rsidP="006F1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So we have three hypotheses:</w:t>
      </w:r>
    </w:p>
    <w:p w14:paraId="17EC8F6B" w14:textId="7A773FEC" w:rsidR="006B77F0" w:rsidRPr="0019599F" w:rsidRDefault="006B77F0" w:rsidP="006B7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He’s a lunatic who </w:t>
      </w: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thinks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He’s the Son of God;</w:t>
      </w:r>
    </w:p>
    <w:p w14:paraId="5C40E285" w14:textId="77777777" w:rsidR="006B77F0" w:rsidRPr="0019599F" w:rsidRDefault="006B77F0" w:rsidP="006B7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He’s a fraud who’s</w:t>
      </w: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pretending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to be the Son of God; or</w:t>
      </w:r>
    </w:p>
    <w:p w14:paraId="7E9CCF9F" w14:textId="77777777" w:rsidR="006B77F0" w:rsidRPr="0019599F" w:rsidRDefault="006B77F0" w:rsidP="006B7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He’s telling the truth and He (gulp!) </w:t>
      </w:r>
      <w:r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the Son of God.</w:t>
      </w:r>
    </w:p>
    <w:p w14:paraId="13B0DA1F" w14:textId="3A66E808" w:rsidR="00DB32C1" w:rsidRPr="0019599F" w:rsidRDefault="006B77F0" w:rsidP="006B7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Well, every hypothesis needs to be tested.  How can we test this one?  We don’t need to: He’s test</w:t>
      </w:r>
      <w:r w:rsidR="00FE204A" w:rsidRPr="0019599F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it Himself</w:t>
      </w:r>
      <w:r w:rsidR="00DB32C1" w:rsidRPr="001959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B0CF7B" w14:textId="40F8F88F" w:rsidR="00DB32C1" w:rsidRPr="0019599F" w:rsidRDefault="00DB32C1" w:rsidP="006B77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vv. </w:t>
      </w:r>
      <w:r w:rsidR="00FE204A" w:rsidRPr="0019599F">
        <w:rPr>
          <w:rFonts w:ascii="Times New Roman" w:hAnsi="Times New Roman" w:cs="Times New Roman"/>
          <w:b/>
          <w:bCs/>
          <w:sz w:val="24"/>
          <w:szCs w:val="24"/>
          <w:u w:val="single"/>
        </w:rPr>
        <w:t>38</w:t>
      </w:r>
      <w:r w:rsidRPr="0019599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FE204A" w:rsidRPr="0019599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9599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265B08B5" w14:textId="2F645998" w:rsidR="00CC12AD" w:rsidRPr="0019599F" w:rsidRDefault="00A97E6F" w:rsidP="006B7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Case dismissed!  Jesus was not negligent and He’s never negligent.  </w:t>
      </w:r>
      <w:r w:rsidR="00FB19A2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He is aware of every circumstance of every case </w:t>
      </w:r>
      <w:r w:rsidR="00A9269D" w:rsidRPr="0019599F">
        <w:rPr>
          <w:rFonts w:ascii="Times New Roman" w:hAnsi="Times New Roman" w:cs="Times New Roman"/>
          <w:b/>
          <w:bCs/>
          <w:sz w:val="24"/>
          <w:szCs w:val="24"/>
        </w:rPr>
        <w:t>– even when a single sp</w:t>
      </w:r>
      <w:r w:rsidR="00FB19A2" w:rsidRPr="001959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9269D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rrow falls (Mt. </w:t>
      </w:r>
      <w:r w:rsidR="00D11478" w:rsidRPr="0019599F">
        <w:rPr>
          <w:rFonts w:ascii="Times New Roman" w:hAnsi="Times New Roman" w:cs="Times New Roman"/>
          <w:b/>
          <w:bCs/>
          <w:sz w:val="24"/>
          <w:szCs w:val="24"/>
        </w:rPr>
        <w:t>10:29) - a</w:t>
      </w:r>
      <w:r w:rsidR="00FB19A2" w:rsidRPr="0019599F">
        <w:rPr>
          <w:rFonts w:ascii="Times New Roman" w:hAnsi="Times New Roman" w:cs="Times New Roman"/>
          <w:b/>
          <w:bCs/>
          <w:sz w:val="24"/>
          <w:szCs w:val="24"/>
        </w:rPr>
        <w:t>nd, i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f we must suffer </w:t>
      </w:r>
      <w:r w:rsidR="002465C7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so 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that G</w:t>
      </w:r>
      <w:r w:rsidR="00CC12AD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od may be glorified, then He weeps with us through the experience.  </w:t>
      </w:r>
      <w:r w:rsidR="00952836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That’s part of God’s glory.  </w:t>
      </w:r>
      <w:r w:rsidR="00CC12AD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But, if we are willing to take Him at His word and </w:t>
      </w:r>
      <w:r w:rsidR="00CC12AD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believe, </w:t>
      </w:r>
      <w:r w:rsidR="00CC12AD" w:rsidRPr="0019599F">
        <w:rPr>
          <w:rFonts w:ascii="Times New Roman" w:hAnsi="Times New Roman" w:cs="Times New Roman"/>
          <w:b/>
          <w:bCs/>
          <w:sz w:val="24"/>
          <w:szCs w:val="24"/>
        </w:rPr>
        <w:t>He will always prove Himself.</w:t>
      </w:r>
    </w:p>
    <w:p w14:paraId="111AD75C" w14:textId="3E1ADE85" w:rsidR="006B77F0" w:rsidRPr="0019599F" w:rsidRDefault="00D11478" w:rsidP="006B7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member, ne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>ither COVID-19 nor any of the si</w:t>
      </w:r>
      <w:r w:rsidR="00B44AA9" w:rsidRPr="0019599F">
        <w:rPr>
          <w:rFonts w:ascii="Times New Roman" w:hAnsi="Times New Roman" w:cs="Times New Roman"/>
          <w:b/>
          <w:bCs/>
          <w:sz w:val="24"/>
          <w:szCs w:val="24"/>
        </w:rPr>
        <w:t>ck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44AA9" w:rsidRPr="0019599F">
        <w:rPr>
          <w:rFonts w:ascii="Times New Roman" w:hAnsi="Times New Roman" w:cs="Times New Roman"/>
          <w:b/>
          <w:bCs/>
          <w:sz w:val="24"/>
          <w:szCs w:val="24"/>
        </w:rPr>
        <w:t>esse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B44AA9" w:rsidRPr="0019599F">
        <w:rPr>
          <w:rFonts w:ascii="Times New Roman" w:hAnsi="Times New Roman" w:cs="Times New Roman"/>
          <w:b/>
          <w:bCs/>
          <w:sz w:val="24"/>
          <w:szCs w:val="24"/>
        </w:rPr>
        <w:t>pand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44AA9" w:rsidRPr="0019599F">
        <w:rPr>
          <w:rFonts w:ascii="Times New Roman" w:hAnsi="Times New Roman" w:cs="Times New Roman"/>
          <w:b/>
          <w:bCs/>
          <w:sz w:val="24"/>
          <w:szCs w:val="24"/>
        </w:rPr>
        <w:t>mic in th</w:t>
      </w:r>
      <w:r w:rsidRPr="0019599F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AA9" w:rsidRPr="0019599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21384E" w:rsidRPr="0019599F">
        <w:rPr>
          <w:rFonts w:ascii="Times New Roman" w:hAnsi="Times New Roman" w:cs="Times New Roman"/>
          <w:b/>
          <w:bCs/>
          <w:sz w:val="24"/>
          <w:szCs w:val="24"/>
        </w:rPr>
        <w:t>ld sin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 w:rsidR="0021384E" w:rsidRPr="0019599F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5C4B7A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en are a surprise to Him.  </w:t>
      </w:r>
      <w:r w:rsidR="005E678A" w:rsidRPr="0019599F">
        <w:rPr>
          <w:rFonts w:ascii="Times New Roman" w:hAnsi="Times New Roman" w:cs="Times New Roman"/>
          <w:b/>
          <w:bCs/>
          <w:sz w:val="24"/>
          <w:szCs w:val="24"/>
        </w:rPr>
        <w:t>But He responds in His own time</w:t>
      </w:r>
      <w:r w:rsidR="006B77F0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78A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and His own way.  </w:t>
      </w:r>
      <w:r w:rsidR="002A6195" w:rsidRPr="0019599F">
        <w:rPr>
          <w:rFonts w:ascii="Times New Roman" w:hAnsi="Times New Roman" w:cs="Times New Roman"/>
          <w:b/>
          <w:bCs/>
          <w:sz w:val="24"/>
          <w:szCs w:val="24"/>
        </w:rPr>
        <w:t>Not even the tomb is dark to Him and He breathes life where we can only smell decay.</w:t>
      </w:r>
    </w:p>
    <w:p w14:paraId="53D6FC08" w14:textId="640BF210" w:rsidR="002A6195" w:rsidRPr="0019599F" w:rsidRDefault="0019599F" w:rsidP="006B77F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He is the resurrection and the life.  </w:t>
      </w:r>
      <w:r w:rsidR="002A6195" w:rsidRPr="0019599F">
        <w:rPr>
          <w:rFonts w:ascii="Times New Roman" w:hAnsi="Times New Roman" w:cs="Times New Roman"/>
          <w:b/>
          <w:bCs/>
          <w:sz w:val="24"/>
          <w:szCs w:val="24"/>
        </w:rPr>
        <w:t xml:space="preserve">As He said to Martha, </w:t>
      </w:r>
      <w:r w:rsidR="002A6195" w:rsidRPr="00195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you believe this….?</w:t>
      </w:r>
    </w:p>
    <w:p w14:paraId="498B0D43" w14:textId="7688B288" w:rsidR="00CB1510" w:rsidRPr="0019599F" w:rsidRDefault="00CB1510" w:rsidP="006F1A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sz w:val="24"/>
          <w:szCs w:val="24"/>
        </w:rPr>
        <w:tab/>
      </w:r>
    </w:p>
    <w:p w14:paraId="7EE94D5D" w14:textId="79753696" w:rsidR="00D64A1E" w:rsidRPr="0019599F" w:rsidRDefault="00B22BCC" w:rsidP="00C524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5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D64A1E" w:rsidRPr="00195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F0389"/>
    <w:multiLevelType w:val="hybridMultilevel"/>
    <w:tmpl w:val="8ECA579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8016290"/>
    <w:multiLevelType w:val="hybridMultilevel"/>
    <w:tmpl w:val="D86A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5B1F"/>
    <w:multiLevelType w:val="hybridMultilevel"/>
    <w:tmpl w:val="F1665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5"/>
    <w:rsid w:val="00031166"/>
    <w:rsid w:val="00035107"/>
    <w:rsid w:val="000372F1"/>
    <w:rsid w:val="00051F32"/>
    <w:rsid w:val="0005365C"/>
    <w:rsid w:val="00084D82"/>
    <w:rsid w:val="000D25B5"/>
    <w:rsid w:val="000F04FB"/>
    <w:rsid w:val="0019599F"/>
    <w:rsid w:val="001A56BC"/>
    <w:rsid w:val="001B6CA7"/>
    <w:rsid w:val="0021384E"/>
    <w:rsid w:val="002375A9"/>
    <w:rsid w:val="002465C7"/>
    <w:rsid w:val="0025026B"/>
    <w:rsid w:val="002A3F93"/>
    <w:rsid w:val="002A6195"/>
    <w:rsid w:val="002C5006"/>
    <w:rsid w:val="002E7605"/>
    <w:rsid w:val="002F3421"/>
    <w:rsid w:val="002F37E7"/>
    <w:rsid w:val="00327F52"/>
    <w:rsid w:val="00394903"/>
    <w:rsid w:val="003B3590"/>
    <w:rsid w:val="003C4D85"/>
    <w:rsid w:val="003D6590"/>
    <w:rsid w:val="0042199C"/>
    <w:rsid w:val="00435D03"/>
    <w:rsid w:val="00451AE2"/>
    <w:rsid w:val="004634EB"/>
    <w:rsid w:val="00467943"/>
    <w:rsid w:val="004C6C2B"/>
    <w:rsid w:val="004E6610"/>
    <w:rsid w:val="00515460"/>
    <w:rsid w:val="00543141"/>
    <w:rsid w:val="005C4B7A"/>
    <w:rsid w:val="005C56C2"/>
    <w:rsid w:val="005E678A"/>
    <w:rsid w:val="00671AC8"/>
    <w:rsid w:val="006B77F0"/>
    <w:rsid w:val="006E62BF"/>
    <w:rsid w:val="006F1A85"/>
    <w:rsid w:val="006F4C6C"/>
    <w:rsid w:val="007149F0"/>
    <w:rsid w:val="00747D1A"/>
    <w:rsid w:val="00754679"/>
    <w:rsid w:val="007734F2"/>
    <w:rsid w:val="00815CCC"/>
    <w:rsid w:val="00824815"/>
    <w:rsid w:val="00853932"/>
    <w:rsid w:val="00881104"/>
    <w:rsid w:val="00886103"/>
    <w:rsid w:val="008D05C2"/>
    <w:rsid w:val="0091047C"/>
    <w:rsid w:val="00924366"/>
    <w:rsid w:val="00930804"/>
    <w:rsid w:val="00940544"/>
    <w:rsid w:val="00952836"/>
    <w:rsid w:val="00954D8B"/>
    <w:rsid w:val="00973595"/>
    <w:rsid w:val="009C2DBB"/>
    <w:rsid w:val="009C6F19"/>
    <w:rsid w:val="009D566F"/>
    <w:rsid w:val="009D6F73"/>
    <w:rsid w:val="009E4DF3"/>
    <w:rsid w:val="00A9269D"/>
    <w:rsid w:val="00A97E6F"/>
    <w:rsid w:val="00B22BCC"/>
    <w:rsid w:val="00B44AA9"/>
    <w:rsid w:val="00B47639"/>
    <w:rsid w:val="00B67D0D"/>
    <w:rsid w:val="00B94691"/>
    <w:rsid w:val="00B961B9"/>
    <w:rsid w:val="00B97BE0"/>
    <w:rsid w:val="00BA3B30"/>
    <w:rsid w:val="00BB1A02"/>
    <w:rsid w:val="00BD1423"/>
    <w:rsid w:val="00BE2D94"/>
    <w:rsid w:val="00BE4E8A"/>
    <w:rsid w:val="00BF1A1E"/>
    <w:rsid w:val="00BF30C8"/>
    <w:rsid w:val="00C05A55"/>
    <w:rsid w:val="00C52463"/>
    <w:rsid w:val="00C8741A"/>
    <w:rsid w:val="00C912EF"/>
    <w:rsid w:val="00CA1107"/>
    <w:rsid w:val="00CA2842"/>
    <w:rsid w:val="00CA5FEC"/>
    <w:rsid w:val="00CB1510"/>
    <w:rsid w:val="00CB20B0"/>
    <w:rsid w:val="00CC04B7"/>
    <w:rsid w:val="00CC12AD"/>
    <w:rsid w:val="00CE4DA2"/>
    <w:rsid w:val="00CF5216"/>
    <w:rsid w:val="00CF5DD0"/>
    <w:rsid w:val="00D00BE1"/>
    <w:rsid w:val="00D023DB"/>
    <w:rsid w:val="00D11478"/>
    <w:rsid w:val="00D14886"/>
    <w:rsid w:val="00D54891"/>
    <w:rsid w:val="00D64A1E"/>
    <w:rsid w:val="00DB32C1"/>
    <w:rsid w:val="00DC1553"/>
    <w:rsid w:val="00DD05C8"/>
    <w:rsid w:val="00DE5CB1"/>
    <w:rsid w:val="00E139AF"/>
    <w:rsid w:val="00E53E28"/>
    <w:rsid w:val="00E81818"/>
    <w:rsid w:val="00E83467"/>
    <w:rsid w:val="00EC2423"/>
    <w:rsid w:val="00ED5D73"/>
    <w:rsid w:val="00F37B44"/>
    <w:rsid w:val="00F538CF"/>
    <w:rsid w:val="00F96BFC"/>
    <w:rsid w:val="00FA3A83"/>
    <w:rsid w:val="00FA5F55"/>
    <w:rsid w:val="00FB19A2"/>
    <w:rsid w:val="00FB6622"/>
    <w:rsid w:val="00FE204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6EB2"/>
  <w15:chartTrackingRefBased/>
  <w15:docId w15:val="{D2C8A1B2-4B53-48ED-9224-D5A4D64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Tim Marshall</cp:lastModifiedBy>
  <cp:revision>2</cp:revision>
  <dcterms:created xsi:type="dcterms:W3CDTF">2020-07-01T14:38:00Z</dcterms:created>
  <dcterms:modified xsi:type="dcterms:W3CDTF">2020-07-01T14:38:00Z</dcterms:modified>
</cp:coreProperties>
</file>